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r>
        <w:rPr>
          <w:rFonts w:hint="eastAsia"/>
          <w:sz w:val="44"/>
          <w:szCs w:val="44"/>
        </w:rPr>
        <w:t>企业注销登记申请书</w:t>
      </w:r>
    </w:p>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69" w:rightChars="-176" w:hanging="42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7" w:leftChars="199" w:right="-369"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3" w:leftChars="197" w:right="-369"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850" w:leftChars="-405" w:right="-764" w:rightChars="-364" w:firstLine="126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4、人民法院裁定解散的由其指定的清算组负责人（破产管理人负责人）签字。</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A5CDC"/>
    <w:rsid w:val="2E7A5CDC"/>
    <w:rsid w:val="78A0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2022-03-02T06:37:00Z</dcterms:created>
  <dc:creator>Administrator</dc:creator>
  <cp:lastModifiedBy>Administrator</cp:lastModifiedBy>
  <dcterms:modified xsi:type="dcterms:W3CDTF">2022-03-02T06:45:30Z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