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0" w:name="_Toc1578455868"/>
      <w:r>
        <w:rPr>
          <w:rFonts w:hint="eastAsia"/>
        </w:rPr>
        <w:t>农民专业合作社（联合社）备案提交材料规范</w:t>
      </w:r>
      <w:bookmarkEnd w:id="0"/>
    </w:p>
    <w:p>
      <w:pPr>
        <w:overflowPunct w:val="0"/>
        <w:spacing w:line="440" w:lineRule="exact"/>
        <w:ind w:left="240" w:leftChars="100" w:firstLine="240" w:firstLineChars="100"/>
        <w:rPr>
          <w:rFonts w:ascii="宋体" w:hAnsi="宋体"/>
        </w:rPr>
      </w:pPr>
      <w:r>
        <w:rPr>
          <w:rFonts w:hint="eastAsia" w:ascii="宋体" w:hAnsi="宋体" w:cs="宋体"/>
          <w:bCs/>
          <w:szCs w:val="24"/>
        </w:rPr>
        <w:t>1.</w:t>
      </w:r>
      <w:r>
        <w:rPr>
          <w:rFonts w:hint="eastAsia" w:ascii="宋体" w:hAnsi="宋体" w:cs="宋体"/>
          <w:bCs/>
          <w:szCs w:val="24"/>
          <w:lang w:val="en-US" w:eastAsia="zh-CN"/>
        </w:rPr>
        <w:t>表格：</w:t>
      </w:r>
      <w:r>
        <w:rPr>
          <w:rFonts w:hint="eastAsia" w:ascii="宋体" w:hAnsi="宋体" w:cs="仿宋_GB2312"/>
          <w:szCs w:val="24"/>
        </w:rPr>
        <w:t>《农民专业合作社登记（备案）申请书》</w:t>
      </w:r>
      <w:r>
        <w:rPr>
          <w:rFonts w:hint="eastAsia" w:ascii="宋体" w:hAnsi="宋体"/>
        </w:rPr>
        <w:t>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备案事项证明文件。</w:t>
      </w:r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◆章程备案，提交修改后的合作社（联合社）章程或者章程修正案（法定代表人签署）；关于修改合作社（联合社）章程的决议、决定。</w:t>
      </w:r>
    </w:p>
    <w:p>
      <w:pPr>
        <w:overflowPunct w:val="0"/>
        <w:spacing w:line="440" w:lineRule="exact"/>
        <w:ind w:firstLine="480" w:firstLineChars="200"/>
        <w:rPr>
          <w:rFonts w:ascii="宋体" w:hAnsi="宋体"/>
          <w:bCs/>
          <w:szCs w:val="36"/>
        </w:rPr>
      </w:pPr>
      <w:r>
        <w:rPr>
          <w:rFonts w:hint="eastAsia" w:ascii="宋体" w:hAnsi="宋体" w:cs="宋体"/>
          <w:bCs/>
          <w:szCs w:val="24"/>
        </w:rPr>
        <w:t>◆成员变动备案，</w:t>
      </w:r>
      <w:r>
        <w:rPr>
          <w:rFonts w:hint="eastAsia" w:ascii="宋体" w:hAnsi="宋体"/>
          <w:bCs/>
          <w:szCs w:val="36"/>
        </w:rPr>
        <w:t>提交由法定代表人签署的成员名册及新增成员的</w:t>
      </w:r>
      <w:r>
        <w:rPr>
          <w:rFonts w:hint="eastAsia" w:ascii="宋体" w:hAnsi="宋体" w:cs="宋体"/>
          <w:bCs/>
          <w:szCs w:val="24"/>
        </w:rPr>
        <w:t>主体资格文件或自然人身份证明复印件</w:t>
      </w:r>
      <w:r>
        <w:rPr>
          <w:rFonts w:hint="eastAsia" w:ascii="宋体" w:hAnsi="宋体"/>
          <w:bCs/>
          <w:szCs w:val="36"/>
        </w:rPr>
        <w:t>。</w:t>
      </w:r>
    </w:p>
    <w:p>
      <w:pPr>
        <w:overflowPunct w:val="0"/>
        <w:spacing w:line="440" w:lineRule="exact"/>
        <w:ind w:firstLine="480" w:firstLineChars="200"/>
        <w:rPr>
          <w:rFonts w:ascii="宋体" w:hAnsi="宋体"/>
          <w:bCs/>
          <w:szCs w:val="36"/>
        </w:rPr>
      </w:pPr>
      <w:r>
        <w:rPr>
          <w:rFonts w:hint="eastAsia" w:ascii="宋体" w:hAnsi="宋体"/>
          <w:bCs/>
          <w:szCs w:val="36"/>
        </w:rPr>
        <w:t>◆</w:t>
      </w:r>
      <w:r>
        <w:rPr>
          <w:rFonts w:hint="eastAsia" w:ascii="宋体" w:hAnsi="宋体" w:cs="仿宋_GB2312"/>
          <w:szCs w:val="24"/>
        </w:rPr>
        <w:t>更换登记联络员，填写《联络员信息表》，</w:t>
      </w:r>
      <w:r>
        <w:rPr>
          <w:rFonts w:hint="eastAsia" w:ascii="宋体" w:hAnsi="宋体"/>
        </w:rPr>
        <w:t>提交联络员的身份证明复印件</w:t>
      </w:r>
      <w:r>
        <w:rPr>
          <w:rFonts w:hint="eastAsia" w:ascii="宋体" w:hAnsi="宋体"/>
          <w:szCs w:val="24"/>
        </w:rPr>
        <w:t>（</w:t>
      </w:r>
      <w:r>
        <w:rPr>
          <w:rFonts w:hint="eastAsia"/>
        </w:rPr>
        <w:t>使用纸质材料办理登记的，在申请书中粘贴身份证复印件</w:t>
      </w:r>
      <w:r>
        <w:rPr>
          <w:rFonts w:hint="eastAsia" w:ascii="宋体" w:hAnsi="宋体"/>
          <w:szCs w:val="24"/>
        </w:rPr>
        <w:t>)。</w:t>
      </w:r>
    </w:p>
    <w:p>
      <w:pPr>
        <w:widowControl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法律、行政法规和国务院决定规定备案事项必须报经批准的，提交有关的批准文件或者许可证件复印件。</w:t>
      </w:r>
    </w:p>
    <w:p>
      <w:pPr>
        <w:rPr>
          <w:rFonts w:hint="eastAsia"/>
          <w:b/>
        </w:rPr>
      </w:pPr>
      <w:r>
        <w:rPr>
          <w:rFonts w:hint="eastAsia"/>
          <w:b/>
        </w:rPr>
        <w:t>备注：</w:t>
      </w:r>
    </w:p>
    <w:p>
      <w:pPr>
        <w:numPr>
          <w:ilvl w:val="0"/>
          <w:numId w:val="3"/>
        </w:numPr>
        <w:spacing w:line="320" w:lineRule="exact"/>
        <w:ind w:firstLine="472" w:firstLineChars="196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color w:val="FF0000"/>
          <w:sz w:val="24"/>
        </w:rPr>
        <w:t>凡登记中涉及到提供身份证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及股权调整</w:t>
      </w:r>
      <w:r>
        <w:rPr>
          <w:rFonts w:hint="eastAsia" w:ascii="宋体" w:hAnsi="宋体"/>
          <w:b/>
          <w:color w:val="FF0000"/>
          <w:sz w:val="24"/>
        </w:rPr>
        <w:t>的人员</w:t>
      </w:r>
      <w:r>
        <w:rPr>
          <w:rFonts w:hint="eastAsia" w:ascii="宋体" w:hAnsi="宋体"/>
          <w:b/>
          <w:color w:val="FF0000"/>
          <w:sz w:val="24"/>
          <w:lang w:eastAsia="zh-CN"/>
        </w:rPr>
        <w:t>（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外国（地区）自然人除外</w:t>
      </w:r>
      <w:r>
        <w:rPr>
          <w:rFonts w:hint="eastAsia" w:ascii="宋体" w:hAnsi="宋体"/>
          <w:b/>
          <w:color w:val="FF0000"/>
          <w:sz w:val="24"/>
          <w:lang w:eastAsia="zh-CN"/>
        </w:rPr>
        <w:t>）</w:t>
      </w:r>
      <w:r>
        <w:rPr>
          <w:rFonts w:hint="eastAsia" w:ascii="宋体" w:hAnsi="宋体"/>
          <w:b/>
          <w:color w:val="FF0000"/>
          <w:sz w:val="24"/>
        </w:rPr>
        <w:t>请务必完成确认登记意愿的实名核验操作，即在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各大</w:t>
      </w:r>
      <w:r>
        <w:rPr>
          <w:rFonts w:hint="eastAsia" w:ascii="宋体" w:hAnsi="宋体"/>
          <w:b/>
          <w:color w:val="FF0000"/>
          <w:sz w:val="24"/>
        </w:rPr>
        <w:t>应用商城中搜索下载“登记注册身份验证”APP完成。</w:t>
      </w:r>
    </w:p>
    <w:p>
      <w:pPr>
        <w:numPr>
          <w:ilvl w:val="0"/>
          <w:numId w:val="3"/>
        </w:numPr>
        <w:spacing w:line="320" w:lineRule="exact"/>
        <w:ind w:firstLine="470" w:firstLineChars="19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材料准备齐全后，请随带已打印材料所存储</w:t>
      </w:r>
      <w:r>
        <w:rPr>
          <w:rFonts w:hint="eastAsia" w:ascii="宋体" w:hAnsi="宋体"/>
          <w:sz w:val="24"/>
          <w:lang w:val="en-US" w:eastAsia="zh-CN"/>
        </w:rPr>
        <w:t>电子档</w:t>
      </w:r>
      <w:r>
        <w:rPr>
          <w:rFonts w:hint="eastAsia" w:ascii="宋体" w:hAnsi="宋体"/>
          <w:sz w:val="24"/>
        </w:rPr>
        <w:t>到鄞州区行政服务中心三楼市场监管局窗口取号办理；具体材料是否准确，以审核窗口为准。</w:t>
      </w:r>
    </w:p>
    <w:p>
      <w:pPr>
        <w:spacing w:line="400" w:lineRule="exact"/>
        <w:ind w:left="646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窗口咨询电话：88225805 </w:t>
      </w:r>
    </w:p>
    <w:p>
      <w:pPr>
        <w:spacing w:line="400" w:lineRule="exact"/>
        <w:ind w:left="646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24"/>
        </w:rPr>
        <w:t>窗口咨询QQ群：614359890</w:t>
      </w:r>
      <w:r>
        <w:rPr>
          <w:rFonts w:hint="eastAsia" w:ascii="宋体" w:hAnsi="宋体"/>
          <w:b/>
          <w:szCs w:val="21"/>
        </w:rPr>
        <w:t>（相关资料可加群后在群文件中下载，有问题可私聊群管理员“a企业咨询人员”）</w:t>
      </w:r>
    </w:p>
    <w:p>
      <w:pPr>
        <w:spacing w:line="400" w:lineRule="exact"/>
        <w:ind w:left="646"/>
        <w:jc w:val="left"/>
        <w:rPr>
          <w:rFonts w:hint="default" w:ascii="仿宋_GB2312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上班时间：上午8：30-11：30，下午13：00-16：45</w:t>
      </w:r>
    </w:p>
    <w:p>
      <w:pPr>
        <w:pStyle w:val="2"/>
        <w:numPr>
          <w:numId w:val="0"/>
        </w:numPr>
      </w:pPr>
    </w:p>
    <w:p>
      <w:pPr>
        <w:pStyle w:val="2"/>
        <w:numPr>
          <w:numId w:val="0"/>
        </w:numPr>
      </w:pPr>
    </w:p>
    <w:p>
      <w:pPr>
        <w:pStyle w:val="2"/>
        <w:numPr>
          <w:numId w:val="0"/>
        </w:numPr>
      </w:pPr>
    </w:p>
    <w:p>
      <w:pPr>
        <w:pStyle w:val="2"/>
        <w:numPr>
          <w:numId w:val="0"/>
        </w:numPr>
      </w:pPr>
    </w:p>
    <w:p>
      <w:pPr>
        <w:pStyle w:val="2"/>
        <w:numPr>
          <w:numId w:val="0"/>
        </w:numPr>
      </w:pPr>
    </w:p>
    <w:p>
      <w:pPr>
        <w:pStyle w:val="2"/>
        <w:numPr>
          <w:numId w:val="0"/>
        </w:numPr>
      </w:pPr>
    </w:p>
    <w:p>
      <w:pPr>
        <w:pStyle w:val="2"/>
        <w:numPr>
          <w:numId w:val="0"/>
        </w:numPr>
      </w:pPr>
    </w:p>
    <w:p>
      <w:pPr>
        <w:pStyle w:val="2"/>
        <w:numPr>
          <w:numId w:val="0"/>
        </w:numPr>
      </w:pPr>
    </w:p>
    <w:p>
      <w:pPr>
        <w:pStyle w:val="2"/>
        <w:numPr>
          <w:numId w:val="0"/>
        </w:numPr>
      </w:pPr>
    </w:p>
    <w:p>
      <w:r>
        <w:rPr>
          <w:rFonts w:hint="eastAsia" w:ascii="宋体" w:hAnsi="宋体"/>
          <w:i/>
          <w:color w:val="FF0000"/>
          <w:sz w:val="24"/>
        </w:rPr>
        <w:t>注意：加“</w:t>
      </w:r>
      <w:r>
        <w:rPr>
          <w:rFonts w:hint="eastAsia" w:ascii="宋体" w:hAnsi="宋体" w:eastAsia="宋体" w:cs="Times New Roman"/>
          <w:i/>
          <w:color w:val="FF0000"/>
          <w:sz w:val="24"/>
          <w:u w:val="wavyHeavy" w:color="FF0000"/>
          <w:lang w:val="en-US" w:eastAsia="zh-CN"/>
        </w:rPr>
        <w:t xml:space="preserve">    </w:t>
      </w:r>
      <w:r>
        <w:rPr>
          <w:rFonts w:hint="eastAsia" w:ascii="宋体" w:hAnsi="宋体"/>
          <w:i/>
          <w:color w:val="FF0000"/>
          <w:sz w:val="24"/>
        </w:rPr>
        <w:t>”及斜体文字为解释语言，打印前请删除。</w:t>
      </w:r>
    </w:p>
    <w:p>
      <w:pPr>
        <w:pStyle w:val="3"/>
        <w:widowControl w:val="0"/>
        <w:snapToGrid w:val="0"/>
        <w:spacing w:line="436" w:lineRule="atLeast"/>
        <w:ind w:firstLine="0"/>
        <w:jc w:val="center"/>
      </w:pPr>
      <w:r>
        <w:t>宁波市</w:t>
      </w:r>
      <w:r>
        <w:rPr>
          <w:rFonts w:hint="eastAsia"/>
        </w:rPr>
        <w:t>*****专业</w:t>
      </w:r>
      <w:r>
        <w:t>合作社</w:t>
      </w:r>
    </w:p>
    <w:p>
      <w:pPr>
        <w:pStyle w:val="3"/>
        <w:widowControl w:val="0"/>
        <w:snapToGrid w:val="0"/>
        <w:spacing w:line="436" w:lineRule="atLeast"/>
        <w:ind w:firstLine="0"/>
        <w:jc w:val="center"/>
      </w:pPr>
      <w:r>
        <w:rPr>
          <w:rFonts w:hint="eastAsia"/>
        </w:rPr>
        <w:t>成</w:t>
      </w:r>
      <w:r>
        <w:t>员代表大会决议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baseline"/>
      </w:pPr>
      <w:r>
        <w:rPr>
          <w:sz w:val="28"/>
        </w:rPr>
        <w:t xml:space="preserve">      </w:t>
      </w:r>
      <w:r>
        <w:rPr>
          <w:rFonts w:hint="eastAsia"/>
          <w:sz w:val="28"/>
        </w:rPr>
        <w:t>根据《农民专业合作社法》及本合作社章程规定，本合作社于</w:t>
      </w:r>
      <w:r>
        <w:rPr>
          <w:rFonts w:hint="eastAsia"/>
          <w:sz w:val="28"/>
          <w:lang w:val="en-US" w:eastAsia="zh-CN"/>
        </w:rPr>
        <w:t>XXXX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XX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XX</w:t>
      </w:r>
      <w:r>
        <w:rPr>
          <w:rFonts w:hint="eastAsia"/>
          <w:sz w:val="28"/>
        </w:rPr>
        <w:t>日召开了成员大会，经全体成员讨论，通过以下决议：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baseline"/>
        <w:rPr>
          <w:rFonts w:hint="eastAsia" w:ascii="宋体" w:hAnsi="宋体" w:eastAsia="宋体" w:cs="Times New Roman"/>
          <w:i/>
          <w:color w:val="FF0000"/>
          <w:sz w:val="24"/>
          <w:u w:val="wavyHeavy" w:color="FF0000"/>
          <w:lang w:val="en-US" w:eastAsia="zh-CN"/>
        </w:rPr>
      </w:pPr>
      <w:r>
        <w:rPr>
          <w:rFonts w:hint="eastAsia"/>
          <w:sz w:val="28"/>
          <w:szCs w:val="28"/>
        </w:rPr>
        <w:t>同意变更备案合作社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成员</w:t>
      </w:r>
      <w:r>
        <w:rPr>
          <w:rFonts w:hint="eastAsia"/>
          <w:sz w:val="28"/>
          <w:lang w:val="en-US" w:eastAsia="zh-CN"/>
        </w:rPr>
        <w:t>XXX退出；成员XXX加入；</w:t>
      </w:r>
      <w:r>
        <w:rPr>
          <w:rFonts w:hint="eastAsia" w:ascii="宋体" w:hAnsi="宋体" w:eastAsia="宋体" w:cs="Times New Roman"/>
          <w:i/>
          <w:color w:val="FF0000"/>
          <w:sz w:val="24"/>
          <w:u w:val="wavyHeavy" w:color="FF0000"/>
          <w:lang w:val="en-US" w:eastAsia="zh-CN"/>
        </w:rPr>
        <w:t>（单独变更成员的走备案流程，同时提交新成员的相关身份证明文件。）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baseline"/>
        <w:rPr>
          <w:rFonts w:hint="eastAsia"/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  <w:lang w:val="en-US" w:eastAsia="zh-CN"/>
        </w:rPr>
        <w:t>同意选举</w:t>
      </w:r>
      <w:r>
        <w:rPr>
          <w:rFonts w:hint="eastAsia"/>
          <w:sz w:val="28"/>
          <w:lang w:val="en-US" w:eastAsia="zh-CN"/>
        </w:rPr>
        <w:t>XXX、XXX、XXX为理事会成员；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Chars="0" w:firstLine="840" w:firstLineChars="300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lang w:val="en-US" w:eastAsia="zh-CN"/>
        </w:rPr>
        <w:t>上一届理事会同时免去；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同意修改合作社章程，具体修改内容详见新章程。</w:t>
      </w:r>
    </w:p>
    <w:p>
      <w:pPr>
        <w:ind w:firstLine="3840" w:firstLineChars="1600"/>
        <w:rPr>
          <w:rFonts w:hint="default" w:ascii="宋体" w:hAnsi="宋体" w:eastAsia="宋体" w:cs="Times New Roman"/>
          <w:i/>
          <w:color w:val="FF0000"/>
          <w:sz w:val="24"/>
          <w:u w:val="wavyHeavy" w:color="FF0000"/>
          <w:lang w:val="en-US" w:eastAsia="zh-CN"/>
        </w:rPr>
      </w:pPr>
      <w:r>
        <w:rPr>
          <w:rFonts w:hint="eastAsia" w:ascii="宋体" w:hAnsi="宋体" w:eastAsia="宋体" w:cs="Times New Roman"/>
          <w:i/>
          <w:color w:val="FF0000"/>
          <w:sz w:val="24"/>
          <w:u w:val="wavyHeavy" w:color="FF0000"/>
          <w:lang w:val="en-US" w:eastAsia="zh-CN"/>
        </w:rPr>
        <w:t>以上不变更的条款请删除</w:t>
      </w:r>
    </w:p>
    <w:p>
      <w:pPr>
        <w:ind w:firstLine="4200" w:firstLineChars="1500"/>
        <w:rPr>
          <w:rFonts w:hint="eastAsia"/>
          <w:sz w:val="28"/>
          <w:szCs w:val="28"/>
        </w:rPr>
      </w:pPr>
    </w:p>
    <w:p>
      <w:pPr>
        <w:ind w:firstLine="4200" w:firstLineChars="1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全体成员签字：</w:t>
      </w:r>
    </w:p>
    <w:p>
      <w:pPr>
        <w:ind w:firstLine="4480" w:firstLineChars="1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/>
          <w:i/>
          <w:color w:val="FF0000"/>
          <w:sz w:val="24"/>
          <w:u w:val="wavyHeavy" w:color="FF0000"/>
        </w:rPr>
        <w:t>（此处自然人股签字”、非自然人股东“盖章”并由其法定代表人签字）</w:t>
      </w:r>
    </w:p>
    <w:p>
      <w:pPr>
        <w:ind w:firstLine="4480" w:firstLineChars="1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>
      <w:pPr>
        <w:pStyle w:val="2"/>
        <w:numPr>
          <w:numId w:val="0"/>
        </w:num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F2C81"/>
    <w:multiLevelType w:val="multilevel"/>
    <w:tmpl w:val="221F2C8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CBB4691"/>
    <w:multiLevelType w:val="singleLevel"/>
    <w:tmpl w:val="2CBB469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787643A"/>
    <w:multiLevelType w:val="multilevel"/>
    <w:tmpl w:val="3787643A"/>
    <w:lvl w:ilvl="0" w:tentative="0">
      <w:start w:val="1"/>
      <w:numFmt w:val="decimal"/>
      <w:pStyle w:val="4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3ADD65"/>
    <w:multiLevelType w:val="singleLevel"/>
    <w:tmpl w:val="733ADD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6447D"/>
    <w:rsid w:val="2FA6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2"/>
    <w:basedOn w:val="1"/>
    <w:next w:val="1"/>
    <w:uiPriority w:val="0"/>
    <w:pPr>
      <w:spacing w:before="260" w:after="260" w:line="1184" w:lineRule="atLeast"/>
      <w:ind w:firstLine="419"/>
      <w:outlineLvl w:val="1"/>
    </w:pPr>
    <w:rPr>
      <w:rFonts w:ascii="Arial" w:eastAsia="黑体"/>
      <w:b/>
      <w:sz w:val="31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2022-04-14T02:15:00Z</dcterms:created>
  <dc:creator>Administrator</dc:creator>
  <cp:lastModifiedBy>Administrator</cp:lastModifiedBy>
  <dcterms:modified xsi:type="dcterms:W3CDTF">2022-04-14T02:40:14Z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